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4427A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4427A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43384722" w:rsidR="00FA750F" w:rsidRDefault="00EF3744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E635A8">
        <w:rPr>
          <w:spacing w:val="-10"/>
          <w:sz w:val="32"/>
        </w:rPr>
        <w:t>2</w:t>
      </w:r>
      <w:r>
        <w:rPr>
          <w:spacing w:val="-10"/>
          <w:sz w:val="32"/>
        </w:rPr>
        <w:t xml:space="preserve">º </w:t>
      </w:r>
      <w:r w:rsidR="00E635A8">
        <w:rPr>
          <w:spacing w:val="-10"/>
          <w:sz w:val="32"/>
        </w:rPr>
        <w:t>ESQUADRÃO DE AVIAÇÃO OPERACIONAL</w:t>
      </w:r>
    </w:p>
    <w:p w14:paraId="04AB0B4E" w14:textId="77777777" w:rsidR="00FA750F" w:rsidRDefault="004427A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5798C4D4" w14:textId="77777777" w:rsidR="00E635A8" w:rsidRPr="00E635A8" w:rsidRDefault="004427A5" w:rsidP="00E635A8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E635A8" w:rsidRPr="00E635A8">
        <w:rPr>
          <w:rFonts w:ascii="Arial" w:hAnsi="Arial" w:cs="Arial"/>
          <w:b/>
          <w:bCs/>
          <w:sz w:val="24"/>
          <w:lang w:val="pt-BR"/>
        </w:rPr>
        <w:t>LUCAS CAETANO LEAO</w:t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670A514" w:rsidR="00FA750F" w:rsidRPr="004427A5" w:rsidRDefault="004427A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037062">
        <w:rPr>
          <w:rFonts w:ascii="Arial" w:hAnsi="Arial" w:cs="Arial"/>
          <w:sz w:val="24"/>
        </w:rPr>
        <w:t>EDIÇÃO EXTRA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037062">
        <w:rPr>
          <w:rFonts w:ascii="Arial" w:hAnsi="Arial" w:cs="Arial"/>
          <w:sz w:val="24"/>
        </w:rPr>
        <w:t>99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037062">
        <w:rPr>
          <w:rFonts w:ascii="Arial" w:hAnsi="Arial" w:cs="Arial"/>
          <w:sz w:val="24"/>
        </w:rPr>
        <w:t xml:space="preserve">28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037062">
        <w:rPr>
          <w:rFonts w:ascii="Arial" w:hAnsi="Arial" w:cs="Arial"/>
          <w:spacing w:val="-2"/>
          <w:sz w:val="24"/>
        </w:rPr>
        <w:t>outubro</w:t>
      </w:r>
    </w:p>
    <w:p w14:paraId="42FF899C" w14:textId="77777777" w:rsidR="00FA750F" w:rsidRPr="004427A5" w:rsidRDefault="004427A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4427A5" w:rsidP="00E635A8">
      <w:pPr>
        <w:pStyle w:val="Ttulo1"/>
        <w:ind w:left="0" w:firstLine="360"/>
      </w:pPr>
      <w:r w:rsidRPr="004427A5">
        <w:rPr>
          <w:spacing w:val="-2"/>
        </w:rPr>
        <w:t>FORMAÇÃO:</w:t>
      </w:r>
    </w:p>
    <w:p w14:paraId="7AABA573" w14:textId="454D9EE9" w:rsidR="00FA750F" w:rsidRDefault="004427A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00FF6435" w14:textId="38B74CD3" w:rsidR="00E635A8" w:rsidRPr="00E635A8" w:rsidRDefault="00E635A8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b/>
          <w:bCs/>
          <w:sz w:val="24"/>
        </w:rPr>
      </w:pPr>
      <w:r w:rsidRPr="00E635A8">
        <w:rPr>
          <w:rFonts w:ascii="Arial" w:hAnsi="Arial" w:cs="Arial"/>
          <w:b/>
          <w:bCs/>
          <w:sz w:val="24"/>
        </w:rPr>
        <w:t>CURSOS NO CBMDF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E635A8" w:rsidRPr="00E635A8" w14:paraId="08653D52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049A0" w14:textId="6DD9F04A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CURSO DE BUSCA E RESGATE EM ESTRUTURAS COLAPSADAS 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–</w:t>
            </w: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BÁSICO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7FE02026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E1D20" w14:textId="4D327CAE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CURSO DE SISTEMA DE COMANDO DE INCIDENTES 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–</w:t>
            </w: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 xml:space="preserve"> INTERMEDIÁRIO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7666E243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559A" w14:textId="24E5EE1D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INSTRUTOR DE COMBATE À INCÊNDIO URBANO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67B1D969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32511" w14:textId="23EC8C4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SALVAMENTO AQUÁTICO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54FD8F84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81FD" w14:textId="44CE4D0B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OPERAÇÕES EM BUSCA E SALVAMENTO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6CA260C5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952B" w14:textId="396E8340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OPERAÇÕES EM INCÊNDIOS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12904CBB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750B7" w14:textId="5FAE0970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PREVENÇÃO E COMBATE A INCÊNDIO FLORESTAL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56DBEB40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6A04" w14:textId="32ACE9B3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APERFEIÇOAMENTO DE OFICIAIS EM ADMINISTRAÇÃO CORPORATIVA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2DBA166A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E13F" w14:textId="2E8E53F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CAPACITAÇÃO EM VIATURAS DE APOIO DE PORTE LEVE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6848027B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AA2E5" w14:textId="2537FFB3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CAPACITAÇÃO DE CONDUÇÃO DE VIATURAS DE APOIO OFF ROAD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;</w:t>
            </w:r>
          </w:p>
        </w:tc>
      </w:tr>
      <w:tr w:rsidR="00E635A8" w:rsidRPr="00E635A8" w14:paraId="25B557E0" w14:textId="77777777" w:rsidTr="00E635A8">
        <w:trPr>
          <w:trHeight w:val="288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19FA" w14:textId="19CD0546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E635A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CURSO DE ALTOS ESTUDOS PARA OFICIAIS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.</w:t>
            </w:r>
          </w:p>
        </w:tc>
      </w:tr>
    </w:tbl>
    <w:p w14:paraId="738368D4" w14:textId="77777777" w:rsidR="00E635A8" w:rsidRPr="004427A5" w:rsidRDefault="00E635A8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</w:p>
    <w:p w14:paraId="2C732387" w14:textId="547608EF" w:rsidR="00F11BF7" w:rsidRPr="004427A5" w:rsidRDefault="004427A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465DA145" w:rsidR="00F11BF7" w:rsidRPr="00E635A8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  <w:szCs w:val="24"/>
        </w:rPr>
      </w:pPr>
      <w:r w:rsidRPr="00E635A8">
        <w:rPr>
          <w:rFonts w:ascii="Arial" w:hAnsi="Arial" w:cs="Arial"/>
          <w:sz w:val="24"/>
          <w:szCs w:val="24"/>
        </w:rPr>
        <w:t>Comandante do 2º Esquadrão de Aviação Operacional</w:t>
      </w:r>
      <w:r w:rsidR="00F11BF7" w:rsidRPr="00E635A8">
        <w:rPr>
          <w:rFonts w:ascii="Arial" w:hAnsi="Arial" w:cs="Arial"/>
          <w:sz w:val="24"/>
          <w:szCs w:val="24"/>
        </w:rPr>
        <w:t>;</w:t>
      </w:r>
      <w:r w:rsidRPr="00E635A8">
        <w:rPr>
          <w:rFonts w:ascii="Arial" w:hAnsi="Arial" w:cs="Arial"/>
          <w:sz w:val="24"/>
          <w:szCs w:val="24"/>
        </w:rPr>
        <w:t xml:space="preserve"> </w:t>
      </w:r>
    </w:p>
    <w:tbl>
      <w:tblPr>
        <w:tblW w:w="1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0"/>
      </w:tblGrid>
      <w:tr w:rsidR="00E635A8" w:rsidRPr="00E635A8" w14:paraId="1BEC3EE4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D091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SUBCOMANDANTE DO 1º GBM. </w:t>
            </w:r>
          </w:p>
        </w:tc>
      </w:tr>
      <w:tr w:rsidR="00E635A8" w:rsidRPr="00E635A8" w14:paraId="0C804608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801A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Comandante do 12° Grupamento de Bombeiro Militar/Samambaia, GFNE III, respondendo cumulativamente </w:t>
            </w:r>
            <w:proofErr w:type="gramStart"/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pelo o</w:t>
            </w:r>
            <w:proofErr w:type="gramEnd"/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cargo de Comandante do 37° Grupamento de Bombeiro Militar/Samambaia Centro. </w:t>
            </w:r>
          </w:p>
        </w:tc>
      </w:tr>
      <w:tr w:rsidR="00E635A8" w:rsidRPr="00E635A8" w14:paraId="3E775C5A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598E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Cargo de Subcomandante do Centro de Formação e Aperfeiçoamento de Praças, GFNE V. </w:t>
            </w:r>
          </w:p>
        </w:tc>
      </w:tr>
      <w:tr w:rsidR="00E635A8" w:rsidRPr="00E635A8" w14:paraId="28AA0F82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B247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Comandante do 6° Grupamento de Bombeiro Militar/Núcleo Bandeirante, GFNE III. </w:t>
            </w:r>
          </w:p>
        </w:tc>
      </w:tr>
      <w:tr w:rsidR="00E635A8" w:rsidRPr="00E635A8" w14:paraId="69FD1446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AD2B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Comandante do Grupamento de Proteção Ambiental </w:t>
            </w:r>
          </w:p>
        </w:tc>
      </w:tr>
      <w:tr w:rsidR="00E635A8" w:rsidRPr="00E635A8" w14:paraId="6821F323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B07A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Comandante do Centro de Obras e Manutenção Predial, GFNE I. </w:t>
            </w:r>
          </w:p>
        </w:tc>
      </w:tr>
      <w:tr w:rsidR="00E635A8" w:rsidRPr="00E635A8" w14:paraId="43B4D555" w14:textId="77777777" w:rsidTr="00E635A8">
        <w:trPr>
          <w:trHeight w:val="288"/>
        </w:trPr>
        <w:tc>
          <w:tcPr>
            <w:tcW w:w="17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761B" w14:textId="77777777" w:rsidR="00E635A8" w:rsidRPr="00E635A8" w:rsidRDefault="00E635A8" w:rsidP="00E635A8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E635A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Subdiretor, da Subdiretoria de Materiais e Serviços, GFNE I, cumulativamente com o cargo de Chefe da Seção de Elaboração de Projetos Básicos e Pedidos de Compra da Diretoria de Materiais e Serviços </w:t>
            </w:r>
          </w:p>
        </w:tc>
      </w:tr>
    </w:tbl>
    <w:p w14:paraId="20F33068" w14:textId="20A70F43" w:rsidR="00E635A8" w:rsidRPr="00E635A8" w:rsidRDefault="00E635A8" w:rsidP="00E635A8">
      <w:pPr>
        <w:tabs>
          <w:tab w:val="left" w:pos="565"/>
        </w:tabs>
        <w:spacing w:before="161"/>
        <w:rPr>
          <w:rFonts w:ascii="Arial" w:hAnsi="Arial" w:cs="Arial"/>
          <w:sz w:val="24"/>
        </w:rPr>
      </w:pPr>
    </w:p>
    <w:sectPr w:rsidR="00E635A8" w:rsidRPr="00E635A8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1A2A28"/>
    <w:multiLevelType w:val="hybridMultilevel"/>
    <w:tmpl w:val="10BE9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151"/>
    <w:multiLevelType w:val="hybridMultilevel"/>
    <w:tmpl w:val="9AE6D5D8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6"/>
  </w:num>
  <w:num w:numId="3" w16cid:durableId="559249581">
    <w:abstractNumId w:val="4"/>
  </w:num>
  <w:num w:numId="4" w16cid:durableId="633802226">
    <w:abstractNumId w:val="2"/>
  </w:num>
  <w:num w:numId="5" w16cid:durableId="1074402198">
    <w:abstractNumId w:val="7"/>
  </w:num>
  <w:num w:numId="6" w16cid:durableId="1318218510">
    <w:abstractNumId w:val="1"/>
  </w:num>
  <w:num w:numId="7" w16cid:durableId="1440757101">
    <w:abstractNumId w:val="5"/>
  </w:num>
  <w:num w:numId="8" w16cid:durableId="101646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37062"/>
    <w:rsid w:val="00172FB3"/>
    <w:rsid w:val="001F2388"/>
    <w:rsid w:val="003B05C7"/>
    <w:rsid w:val="004427A5"/>
    <w:rsid w:val="00487F7A"/>
    <w:rsid w:val="00595BBA"/>
    <w:rsid w:val="00837269"/>
    <w:rsid w:val="00AA6441"/>
    <w:rsid w:val="00C24CCF"/>
    <w:rsid w:val="00D625EC"/>
    <w:rsid w:val="00E635A8"/>
    <w:rsid w:val="00EF3744"/>
    <w:rsid w:val="00F11BF7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35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35A8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1403</Characters>
  <Application>Microsoft Office Word</Application>
  <DocSecurity>0</DocSecurity>
  <Lines>66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2025-11-05T21:47:00Z</dcterms:created>
  <dcterms:modified xsi:type="dcterms:W3CDTF">2025-11-05T21:47:00Z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